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 w:rsidRPr="000B0F89">
        <w:rPr>
          <w:rFonts w:ascii="Times New Roman" w:hAnsi="Times New Roman"/>
          <w:sz w:val="24"/>
          <w:lang w:eastAsia="zh-CN"/>
        </w:rPr>
        <w:t>Supplemental Fig.1 Through bioi</w:t>
      </w:r>
      <w:bookmarkStart w:id="0" w:name="_GoBack"/>
      <w:bookmarkEnd w:id="0"/>
      <w:r w:rsidRPr="000B0F89">
        <w:rPr>
          <w:rFonts w:ascii="Times New Roman" w:hAnsi="Times New Roman"/>
          <w:sz w:val="24"/>
          <w:lang w:eastAsia="zh-CN"/>
        </w:rPr>
        <w:t>nformatics analysis, we found some genes related to estrogen and diabetes.</w:t>
      </w: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noProof/>
          <w:lang w:eastAsia="zh-CN"/>
        </w:rPr>
        <w:drawing>
          <wp:inline distT="0" distB="0" distL="0" distR="0" wp14:anchorId="0AD56CC1" wp14:editId="266FC9DF">
            <wp:extent cx="5274310" cy="3368477"/>
            <wp:effectExtent l="0" t="0" r="2540" b="38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7" r="1609"/>
                    <a:stretch/>
                  </pic:blipFill>
                  <pic:spPr>
                    <a:xfrm>
                      <a:off x="0" y="0"/>
                      <a:ext cx="5274310" cy="336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 w:rsidRPr="000B0F89">
        <w:rPr>
          <w:rFonts w:ascii="Times New Roman" w:hAnsi="Times New Roman"/>
          <w:sz w:val="24"/>
          <w:lang w:eastAsia="zh-CN"/>
        </w:rPr>
        <w:t>Supplemental Fig.1 Through bioinformatics analysis, we found some genes related to estrogen and diabetes.</w:t>
      </w:r>
      <w:r>
        <w:rPr>
          <w:rFonts w:ascii="Times New Roman" w:hAnsi="Times New Roman" w:hint="eastAsia"/>
          <w:sz w:val="24"/>
          <w:lang w:eastAsia="zh-CN"/>
        </w:rPr>
        <w:t xml:space="preserve"> (A)</w:t>
      </w:r>
      <w:r w:rsidRPr="00293848">
        <w:t xml:space="preserve"> </w:t>
      </w:r>
      <w:r>
        <w:rPr>
          <w:rFonts w:ascii="Times New Roman" w:hAnsi="Times New Roman" w:hint="eastAsia"/>
          <w:sz w:val="24"/>
          <w:lang w:eastAsia="zh-CN"/>
        </w:rPr>
        <w:t>G</w:t>
      </w:r>
      <w:r w:rsidRPr="00293848">
        <w:rPr>
          <w:rFonts w:ascii="Times New Roman" w:hAnsi="Times New Roman"/>
          <w:sz w:val="24"/>
          <w:lang w:eastAsia="zh-CN"/>
        </w:rPr>
        <w:t xml:space="preserve">enes and </w:t>
      </w:r>
      <w:proofErr w:type="spellStart"/>
      <w:r w:rsidRPr="00293848">
        <w:rPr>
          <w:rFonts w:ascii="Times New Roman" w:hAnsi="Times New Roman"/>
          <w:sz w:val="24"/>
          <w:lang w:eastAsia="zh-CN"/>
        </w:rPr>
        <w:t>ncRNAs</w:t>
      </w:r>
      <w:proofErr w:type="spellEnd"/>
      <w:r w:rsidRPr="00293848">
        <w:rPr>
          <w:rFonts w:ascii="Times New Roman" w:hAnsi="Times New Roman"/>
          <w:sz w:val="24"/>
          <w:lang w:eastAsia="zh-CN"/>
        </w:rPr>
        <w:t xml:space="preserve"> related to diabetes were obtained and calculated the correlation with ER α in TCGA liver cancer dataset</w:t>
      </w:r>
      <w:r>
        <w:rPr>
          <w:rFonts w:ascii="Times New Roman" w:hAnsi="Times New Roman" w:hint="eastAsia"/>
          <w:sz w:val="24"/>
          <w:lang w:eastAsia="zh-CN"/>
        </w:rPr>
        <w:t>.</w:t>
      </w: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 w:rsidRPr="001014F7">
        <w:rPr>
          <w:rFonts w:ascii="Times New Roman" w:hAnsi="Times New Roman"/>
          <w:sz w:val="24"/>
          <w:lang w:eastAsia="zh-CN"/>
        </w:rPr>
        <w:lastRenderedPageBreak/>
        <w:t>Supplemental Fig.2 Quercetin can significantly increase B4GALT1-AS1 expression in estrogen and diabetes-related genes</w:t>
      </w:r>
      <w:r>
        <w:rPr>
          <w:rFonts w:ascii="Times New Roman" w:hAnsi="Times New Roman" w:hint="eastAsia"/>
          <w:sz w:val="24"/>
          <w:lang w:eastAsia="zh-CN"/>
        </w:rPr>
        <w:t>.</w:t>
      </w:r>
    </w:p>
    <w:p w:rsidR="00733CC9" w:rsidRPr="00293848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noProof/>
          <w:sz w:val="24"/>
          <w:lang w:eastAsia="zh-CN"/>
        </w:rPr>
        <w:drawing>
          <wp:inline distT="0" distB="0" distL="0" distR="0" wp14:anchorId="74D6CE0E">
            <wp:extent cx="5304927" cy="4643561"/>
            <wp:effectExtent l="0" t="0" r="0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071" cy="46463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Supplemental</w:t>
      </w:r>
      <w:r w:rsidRPr="00293848">
        <w:rPr>
          <w:rFonts w:ascii="Times New Roman" w:hAnsi="Times New Roman"/>
          <w:sz w:val="24"/>
          <w:lang w:eastAsia="zh-CN"/>
        </w:rPr>
        <w:t xml:space="preserve"> Fig.2 Quercetin can significantly increase B4GALT1-AS1 expression in estrogen and diabetes-related genes</w:t>
      </w:r>
      <w:r>
        <w:rPr>
          <w:rFonts w:ascii="Times New Roman" w:hAnsi="Times New Roman" w:hint="eastAsia"/>
          <w:sz w:val="24"/>
          <w:lang w:eastAsia="zh-CN"/>
        </w:rPr>
        <w:t xml:space="preserve">. (A)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IRS1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(B) PIK3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(C) B4GALT1-AS1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(D) HNF4A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(E) SLC2A2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 and (F) FAS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HepG2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(n = 5)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.</w:t>
      </w:r>
    </w:p>
    <w:p w:rsidR="007A7E57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A7E57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A7E57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A7E57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</w:p>
    <w:p w:rsidR="00733CC9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lastRenderedPageBreak/>
        <w:t>Supplemental</w:t>
      </w:r>
      <w:r w:rsidRPr="00085E7A">
        <w:rPr>
          <w:rFonts w:ascii="Times New Roman" w:hAnsi="Times New Roman"/>
          <w:sz w:val="24"/>
          <w:lang w:eastAsia="zh-CN"/>
        </w:rPr>
        <w:t xml:space="preserve"> Fig.3 Quercetin can significantly increase </w:t>
      </w:r>
      <w:proofErr w:type="spellStart"/>
      <w:r w:rsidRPr="00085E7A">
        <w:rPr>
          <w:rFonts w:ascii="Times New Roman" w:hAnsi="Times New Roman"/>
          <w:sz w:val="24"/>
          <w:lang w:eastAsia="zh-CN"/>
        </w:rPr>
        <w:t>LncSHGL</w:t>
      </w:r>
      <w:proofErr w:type="spellEnd"/>
      <w:r w:rsidRPr="00085E7A">
        <w:rPr>
          <w:rFonts w:ascii="Times New Roman" w:hAnsi="Times New Roman"/>
          <w:sz w:val="24"/>
          <w:lang w:eastAsia="zh-CN"/>
        </w:rPr>
        <w:t xml:space="preserve"> expression in estrogen and diabetes-related genes</w:t>
      </w:r>
      <w:r>
        <w:rPr>
          <w:rFonts w:ascii="Times New Roman" w:hAnsi="Times New Roman" w:hint="eastAsia"/>
          <w:sz w:val="24"/>
          <w:lang w:eastAsia="zh-CN"/>
        </w:rPr>
        <w:t>.</w:t>
      </w:r>
    </w:p>
    <w:p w:rsidR="007A7E57" w:rsidRDefault="007A7E57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noProof/>
          <w:sz w:val="24"/>
          <w:lang w:eastAsia="zh-CN"/>
        </w:rPr>
        <w:drawing>
          <wp:inline distT="0" distB="0" distL="0" distR="0" wp14:anchorId="3702E5A3">
            <wp:extent cx="5262944" cy="4428876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245" cy="4431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3CC9" w:rsidRPr="00085E7A" w:rsidRDefault="00733CC9" w:rsidP="00733CC9">
      <w:pPr>
        <w:snapToGrid w:val="0"/>
        <w:spacing w:beforeLines="100" w:before="312" w:afterLines="100" w:after="312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Supplemental</w:t>
      </w:r>
      <w:r w:rsidRPr="00085E7A">
        <w:rPr>
          <w:rFonts w:ascii="Times New Roman" w:hAnsi="Times New Roman"/>
          <w:sz w:val="24"/>
          <w:lang w:eastAsia="zh-CN"/>
        </w:rPr>
        <w:t xml:space="preserve"> Fig.3 Quercetin can significantly increase </w:t>
      </w:r>
      <w:proofErr w:type="spellStart"/>
      <w:r w:rsidRPr="00085E7A">
        <w:rPr>
          <w:rFonts w:ascii="Times New Roman" w:hAnsi="Times New Roman"/>
          <w:sz w:val="24"/>
          <w:lang w:eastAsia="zh-CN"/>
        </w:rPr>
        <w:t>LncSHGL</w:t>
      </w:r>
      <w:proofErr w:type="spellEnd"/>
      <w:r w:rsidRPr="00085E7A">
        <w:rPr>
          <w:rFonts w:ascii="Times New Roman" w:hAnsi="Times New Roman"/>
          <w:sz w:val="24"/>
          <w:lang w:eastAsia="zh-CN"/>
        </w:rPr>
        <w:t xml:space="preserve"> expression in estrogen and diabetes-related genes</w:t>
      </w:r>
      <w:r>
        <w:rPr>
          <w:rFonts w:ascii="Times New Roman" w:hAnsi="Times New Roman" w:hint="eastAsia"/>
          <w:sz w:val="24"/>
          <w:lang w:eastAsia="zh-CN"/>
        </w:rPr>
        <w:t xml:space="preserve">. (A) PIK3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(B) HNF4A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(C) SLC2A2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(D) </w:t>
      </w:r>
      <w:proofErr w:type="spellStart"/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lncSHGL</w:t>
      </w:r>
      <w:proofErr w:type="spellEnd"/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, (E) FAS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 xml:space="preserve"> and (F) IRS1 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expression in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mice liver</w:t>
      </w:r>
      <w:r w:rsidRPr="0088493B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 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 xml:space="preserve">(n = 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4</w:t>
      </w:r>
      <w:r w:rsidRPr="00970610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  <w:t>)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lang w:eastAsia="zh-CN"/>
        </w:rPr>
        <w:t>.</w:t>
      </w:r>
    </w:p>
    <w:p w:rsidR="0084257D" w:rsidRDefault="0084257D" w:rsidP="00733CC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</w:pPr>
    </w:p>
    <w:p w:rsidR="00733CC9" w:rsidRDefault="00733CC9" w:rsidP="00733CC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</w:pPr>
    </w:p>
    <w:p w:rsidR="00733CC9" w:rsidRDefault="00733CC9" w:rsidP="00733CC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</w:pPr>
    </w:p>
    <w:p w:rsidR="00733CC9" w:rsidRDefault="00733CC9" w:rsidP="00733CC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</w:pPr>
    </w:p>
    <w:p w:rsidR="0084257D" w:rsidRPr="008F1359" w:rsidRDefault="0084257D" w:rsidP="0084257D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</w:pPr>
      <w:r w:rsidRPr="008F1359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  <w:t>Supplementary</w:t>
      </w:r>
      <w:r w:rsidRPr="008F1359"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  <w:lang w:eastAsia="zh-CN"/>
        </w:rPr>
        <w:t xml:space="preserve"> table 1 G</w:t>
      </w:r>
      <w:r w:rsidRPr="008F1359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  <w:t xml:space="preserve">enes and </w:t>
      </w:r>
      <w:proofErr w:type="spellStart"/>
      <w:r w:rsidRPr="008F1359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  <w:t>ncRNAs</w:t>
      </w:r>
      <w:proofErr w:type="spellEnd"/>
      <w:r w:rsidRPr="008F1359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eastAsia="zh-CN"/>
        </w:rPr>
        <w:t xml:space="preserve"> related to diabetes were obtained and calculated the correlation with ER α in TCGA liver cancer dataset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3"/>
        <w:gridCol w:w="1775"/>
        <w:gridCol w:w="2463"/>
        <w:gridCol w:w="956"/>
        <w:gridCol w:w="1165"/>
      </w:tblGrid>
      <w:tr w:rsidR="0084257D" w:rsidRPr="00C13BAF" w:rsidTr="004D0048"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proofErr w:type="spellStart"/>
            <w:r w:rsidRPr="00C13BA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ensg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symbol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proofErr w:type="spellStart"/>
            <w:r w:rsidRPr="00C13BA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ensg_id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r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p</w:t>
            </w:r>
          </w:p>
        </w:tc>
      </w:tr>
      <w:tr w:rsidR="0084257D" w:rsidRPr="00C13BAF" w:rsidTr="004D0048"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ENSG00000145675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PIK3R1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ENSG00000145675.13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0.2149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2.79E-05</w:t>
            </w:r>
          </w:p>
        </w:tc>
      </w:tr>
      <w:tr w:rsidR="0084257D" w:rsidRPr="00C13BAF" w:rsidTr="004D0048"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ENSG00000101076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HNF4A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ENSG00000101076.15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0.2423</w:t>
            </w:r>
          </w:p>
        </w:tc>
        <w:tc>
          <w:tcPr>
            <w:tcW w:w="1916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2.12E-06</w:t>
            </w:r>
          </w:p>
        </w:tc>
      </w:tr>
      <w:tr w:rsidR="0084257D" w:rsidRPr="00C13BAF" w:rsidTr="004D0048"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ENSG00000169047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IRS1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ENSG00000169047.5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1916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9.14E-08</w:t>
            </w:r>
          </w:p>
        </w:tc>
      </w:tr>
      <w:tr w:rsidR="0084257D" w:rsidRPr="00C13BAF" w:rsidTr="004D0048"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ENSG00000026103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FAS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ENSG00000026103.18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916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3.22E-09</w:t>
            </w:r>
          </w:p>
        </w:tc>
      </w:tr>
      <w:tr w:rsidR="0084257D" w:rsidRPr="00C13BAF" w:rsidTr="004D0048"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ENSG00000233554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B4GALT1-AS1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ENSG00000233554.4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0.3339</w:t>
            </w:r>
          </w:p>
        </w:tc>
        <w:tc>
          <w:tcPr>
            <w:tcW w:w="1916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3.44E-11</w:t>
            </w:r>
          </w:p>
        </w:tc>
      </w:tr>
      <w:tr w:rsidR="0084257D" w:rsidRPr="00C13BAF" w:rsidTr="004D0048"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ENSG00000163581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SLC2A2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ENSG00000163581.12</w:t>
            </w:r>
          </w:p>
        </w:tc>
        <w:tc>
          <w:tcPr>
            <w:tcW w:w="1915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0.3431</w:t>
            </w:r>
          </w:p>
        </w:tc>
        <w:tc>
          <w:tcPr>
            <w:tcW w:w="1916" w:type="dxa"/>
            <w:vAlign w:val="center"/>
          </w:tcPr>
          <w:p w:rsidR="0084257D" w:rsidRPr="00C13BAF" w:rsidRDefault="0084257D" w:rsidP="00C03FA2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</w:pPr>
            <w:r w:rsidRPr="00C13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8.97E-12</w:t>
            </w:r>
          </w:p>
        </w:tc>
      </w:tr>
    </w:tbl>
    <w:p w:rsidR="0084257D" w:rsidRDefault="0084257D" w:rsidP="0084257D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eastAsia="zh-CN"/>
        </w:rPr>
      </w:pPr>
    </w:p>
    <w:p w:rsidR="004E5261" w:rsidRDefault="004E5261"/>
    <w:sectPr w:rsidR="004E5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57D" w:rsidRDefault="0084257D" w:rsidP="0084257D">
      <w:r>
        <w:separator/>
      </w:r>
    </w:p>
  </w:endnote>
  <w:endnote w:type="continuationSeparator" w:id="0">
    <w:p w:rsidR="0084257D" w:rsidRDefault="0084257D" w:rsidP="00842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57D" w:rsidRDefault="0084257D" w:rsidP="0084257D">
      <w:r>
        <w:separator/>
      </w:r>
    </w:p>
  </w:footnote>
  <w:footnote w:type="continuationSeparator" w:id="0">
    <w:p w:rsidR="0084257D" w:rsidRDefault="0084257D" w:rsidP="00842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8C"/>
    <w:rsid w:val="000F5E2F"/>
    <w:rsid w:val="004D0048"/>
    <w:rsid w:val="004E5261"/>
    <w:rsid w:val="00733CC9"/>
    <w:rsid w:val="007A7E57"/>
    <w:rsid w:val="0084257D"/>
    <w:rsid w:val="00E676B4"/>
    <w:rsid w:val="00FB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257D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5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5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57D"/>
    <w:rPr>
      <w:sz w:val="18"/>
      <w:szCs w:val="18"/>
    </w:rPr>
  </w:style>
  <w:style w:type="table" w:styleId="a5">
    <w:name w:val="Table Grid"/>
    <w:basedOn w:val="a1"/>
    <w:uiPriority w:val="59"/>
    <w:rsid w:val="0084257D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733CC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3CC9"/>
    <w:rPr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257D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5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5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57D"/>
    <w:rPr>
      <w:sz w:val="18"/>
      <w:szCs w:val="18"/>
    </w:rPr>
  </w:style>
  <w:style w:type="table" w:styleId="a5">
    <w:name w:val="Table Grid"/>
    <w:basedOn w:val="a1"/>
    <w:uiPriority w:val="59"/>
    <w:rsid w:val="0084257D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733CC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3CC9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Sapphire</dc:creator>
  <cp:lastModifiedBy>Sapphire</cp:lastModifiedBy>
  <cp:revision>3</cp:revision>
  <dcterms:created xsi:type="dcterms:W3CDTF">2020-01-10T03:18:00Z</dcterms:created>
  <dcterms:modified xsi:type="dcterms:W3CDTF">2020-02-09T12:47:00Z</dcterms:modified>
</cp:coreProperties>
</file>